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C03" w:rsidRPr="00DD6C03" w:rsidRDefault="00086FBF" w:rsidP="00DD6C03">
      <w:pPr>
        <w:widowControl/>
        <w:shd w:val="clear" w:color="auto" w:fill="FFFFFF"/>
        <w:spacing w:line="270" w:lineRule="atLeast"/>
        <w:jc w:val="center"/>
        <w:rPr>
          <w:rFonts w:ascii="宋体" w:eastAsia="宋体" w:hAnsi="宋体" w:cs="宋体"/>
          <w:color w:val="666666"/>
          <w:kern w:val="0"/>
          <w:sz w:val="24"/>
          <w:szCs w:val="24"/>
        </w:rPr>
      </w:pPr>
      <w:r>
        <w:rPr>
          <w:rFonts w:ascii="仿宋" w:eastAsia="仿宋" w:hAnsi="仿宋" w:cs="宋体" w:hint="eastAsia"/>
          <w:b/>
          <w:bCs/>
          <w:kern w:val="0"/>
          <w:sz w:val="48"/>
          <w:szCs w:val="48"/>
        </w:rPr>
        <w:t>长春市</w:t>
      </w:r>
      <w:r w:rsidR="006E36CC">
        <w:rPr>
          <w:rFonts w:ascii="仿宋" w:eastAsia="仿宋" w:hAnsi="仿宋" w:cs="宋体" w:hint="eastAsia"/>
          <w:b/>
          <w:bCs/>
          <w:kern w:val="0"/>
          <w:sz w:val="48"/>
          <w:szCs w:val="48"/>
        </w:rPr>
        <w:t>城市管理</w:t>
      </w:r>
      <w:r w:rsidR="006E36CC">
        <w:rPr>
          <w:rFonts w:ascii="仿宋" w:eastAsia="仿宋" w:hAnsi="仿宋" w:cs="宋体"/>
          <w:b/>
          <w:bCs/>
          <w:kern w:val="0"/>
          <w:sz w:val="48"/>
          <w:szCs w:val="48"/>
        </w:rPr>
        <w:t>局</w:t>
      </w:r>
    </w:p>
    <w:p w:rsidR="00DD6C03" w:rsidRPr="00DD6C03" w:rsidRDefault="00DD6C03" w:rsidP="00DD6C03">
      <w:pPr>
        <w:widowControl/>
        <w:shd w:val="clear" w:color="auto" w:fill="FFFFFF"/>
        <w:spacing w:line="270" w:lineRule="atLeast"/>
        <w:jc w:val="center"/>
        <w:rPr>
          <w:rFonts w:ascii="宋体" w:eastAsia="宋体" w:hAnsi="宋体" w:cs="宋体"/>
          <w:color w:val="666666"/>
          <w:kern w:val="0"/>
          <w:sz w:val="24"/>
          <w:szCs w:val="24"/>
        </w:rPr>
      </w:pPr>
      <w:r w:rsidRPr="00DD6C03">
        <w:rPr>
          <w:rFonts w:ascii="仿宋" w:eastAsia="仿宋" w:hAnsi="仿宋" w:cs="宋体" w:hint="eastAsia"/>
          <w:b/>
          <w:bCs/>
          <w:kern w:val="0"/>
          <w:sz w:val="48"/>
          <w:szCs w:val="48"/>
        </w:rPr>
        <w:t>重大行政执法决定法制审核制度</w:t>
      </w:r>
    </w:p>
    <w:p w:rsidR="00086FBF" w:rsidRDefault="00086FBF" w:rsidP="00DD6C03">
      <w:pPr>
        <w:widowControl/>
        <w:shd w:val="clear" w:color="auto" w:fill="FFFFFF"/>
        <w:spacing w:line="270" w:lineRule="atLeast"/>
        <w:ind w:firstLine="640"/>
        <w:rPr>
          <w:rFonts w:ascii="仿宋" w:eastAsia="仿宋" w:hAnsi="仿宋" w:cs="宋体"/>
          <w:kern w:val="0"/>
          <w:sz w:val="32"/>
          <w:szCs w:val="32"/>
        </w:rPr>
      </w:pP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第一条 为规范我局行政处罚行为，提高行政执法质量，促进依法行政，根据国家、省和市有关规定，制定本制度。</w:t>
      </w:r>
    </w:p>
    <w:p w:rsidR="00E64037" w:rsidRPr="000B4A88" w:rsidRDefault="00086FBF" w:rsidP="00DD6C03">
      <w:pPr>
        <w:widowControl/>
        <w:shd w:val="clear" w:color="auto" w:fill="FFFFFF"/>
        <w:spacing w:line="270" w:lineRule="atLeast"/>
        <w:ind w:firstLine="64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第二条　</w:t>
      </w:r>
      <w:r w:rsidR="00E64037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本制度</w:t>
      </w:r>
      <w:r w:rsidR="00E64037"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所指</w:t>
      </w:r>
      <w:r w:rsidR="00E64037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重大行政执法决定包括</w:t>
      </w:r>
      <w:r w:rsidR="00E64037"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：</w:t>
      </w:r>
    </w:p>
    <w:p w:rsidR="00E64037" w:rsidRPr="000B4A88" w:rsidRDefault="00E64037" w:rsidP="00DD6C03">
      <w:pPr>
        <w:widowControl/>
        <w:shd w:val="clear" w:color="auto" w:fill="FFFFFF"/>
        <w:spacing w:line="270" w:lineRule="atLeast"/>
        <w:ind w:firstLine="64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（一）对个人</w:t>
      </w:r>
      <w:proofErr w:type="gramStart"/>
      <w:r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处以处以</w:t>
      </w:r>
      <w:proofErr w:type="gramEnd"/>
      <w:r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罚款或者没收违法所得</w:t>
      </w: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数额</w:t>
      </w:r>
      <w:r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超过</w:t>
      </w: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2000元</w:t>
      </w:r>
      <w:r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（</w:t>
      </w: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含2000元</w:t>
      </w:r>
      <w:r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）</w:t>
      </w:r>
      <w:r w:rsidR="0024582F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的决定</w:t>
      </w: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</w:t>
      </w:r>
      <w:r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对法人或者其他组织处以罚款或者没收违法所得</w:t>
      </w:r>
      <w:r w:rsidR="00E83C77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数额</w:t>
      </w:r>
      <w:r w:rsidR="00E83C77"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超过</w:t>
      </w:r>
      <w:r w:rsidR="00E83C77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10000元的</w:t>
      </w:r>
      <w:r w:rsidR="0024582F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决定</w:t>
      </w:r>
      <w:r w:rsidR="00E83C77"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；</w:t>
      </w:r>
    </w:p>
    <w:p w:rsidR="00E83C77" w:rsidRPr="000B4A88" w:rsidRDefault="00E83C77" w:rsidP="00DD6C03">
      <w:pPr>
        <w:widowControl/>
        <w:shd w:val="clear" w:color="auto" w:fill="FFFFFF"/>
        <w:spacing w:line="270" w:lineRule="atLeast"/>
        <w:ind w:firstLine="64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（二）</w:t>
      </w:r>
      <w:r w:rsidR="0024582F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对</w:t>
      </w: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疑难的违法案件</w:t>
      </w:r>
      <w:r w:rsidR="0024582F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的处理</w:t>
      </w:r>
      <w:r w:rsidR="0024582F"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决定</w:t>
      </w:r>
      <w:r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；</w:t>
      </w:r>
    </w:p>
    <w:p w:rsidR="00E83C77" w:rsidRPr="000B4A88" w:rsidRDefault="00E83C77" w:rsidP="00DD6C03">
      <w:pPr>
        <w:widowControl/>
        <w:shd w:val="clear" w:color="auto" w:fill="FFFFFF"/>
        <w:spacing w:line="270" w:lineRule="atLeast"/>
        <w:ind w:firstLine="64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（三）</w:t>
      </w:r>
      <w:r w:rsidR="0024582F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对</w:t>
      </w: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涉外</w:t>
      </w:r>
      <w:r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的违法案件</w:t>
      </w:r>
      <w:r w:rsidR="0024582F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的处理</w:t>
      </w:r>
      <w:r w:rsidR="0024582F"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决定</w:t>
      </w:r>
      <w:r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；</w:t>
      </w:r>
    </w:p>
    <w:p w:rsidR="00E83C77" w:rsidRPr="000B4A88" w:rsidRDefault="00E83C77" w:rsidP="00DD6C03">
      <w:pPr>
        <w:widowControl/>
        <w:shd w:val="clear" w:color="auto" w:fill="FFFFFF"/>
        <w:spacing w:line="270" w:lineRule="atLeast"/>
        <w:ind w:firstLine="64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（四）</w:t>
      </w:r>
      <w:r w:rsidR="0024582F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局</w:t>
      </w:r>
      <w:r w:rsidR="0024582F"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机关认为</w:t>
      </w:r>
      <w:r w:rsidR="0024582F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是</w:t>
      </w:r>
      <w:r w:rsidR="0024582F"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重大行政执法</w:t>
      </w:r>
      <w:r w:rsidR="0024582F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的</w:t>
      </w:r>
      <w:r w:rsidR="0024582F" w:rsidRPr="000B4A88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决定。</w:t>
      </w:r>
    </w:p>
    <w:p w:rsidR="00DD6C03" w:rsidRPr="000B4A88" w:rsidRDefault="0024582F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第三条  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重大行政执法决定法制审核</w:t>
      </w:r>
      <w:r w:rsidR="00086FBF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制度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，是指行政机关按照</w:t>
      </w:r>
      <w:r w:rsidR="00086FBF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法定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程序实施的重大行政执法案件，在</w:t>
      </w:r>
      <w:proofErr w:type="gramStart"/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作出</w:t>
      </w:r>
      <w:proofErr w:type="gramEnd"/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决定之前，由该机关的法制机构对其</w:t>
      </w:r>
      <w:r w:rsidR="00DD6C03" w:rsidRPr="00C8453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合法性、适当性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进行审核，提出书面处理意见，未经法</w:t>
      </w:r>
      <w:r w:rsidR="00086FBF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制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审核或者审核未通过不得</w:t>
      </w:r>
      <w:proofErr w:type="gramStart"/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作出</w:t>
      </w:r>
      <w:proofErr w:type="gramEnd"/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决定的内部监督制约制度。</w:t>
      </w:r>
      <w:bookmarkStart w:id="0" w:name="_GoBack"/>
      <w:bookmarkEnd w:id="0"/>
    </w:p>
    <w:p w:rsidR="00DD6C03" w:rsidRPr="000B4A88" w:rsidRDefault="0024582F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第四条  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行政机关按照程序办理的行政执法案件，应当在</w:t>
      </w: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办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结之日，将案件材料和相关情况向本机关法制机构提交。</w:t>
      </w:r>
    </w:p>
    <w:p w:rsidR="00DD6C03" w:rsidRPr="000B4A88" w:rsidRDefault="0024582F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第五条  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行政机关法制机构在收到重大行政执法案件相关材料后，应当在7个工作日内审查完毕。因特殊情况需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lastRenderedPageBreak/>
        <w:t>要延长期限的，应当经本机关分管领导批准后延长，但延长期限不得超过</w:t>
      </w:r>
      <w:r w:rsidR="0076247E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7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日。</w:t>
      </w:r>
    </w:p>
    <w:p w:rsidR="0076247E" w:rsidRPr="000B4A88" w:rsidRDefault="0076247E" w:rsidP="00DD6C03">
      <w:pPr>
        <w:widowControl/>
        <w:shd w:val="clear" w:color="auto" w:fill="FFFFFF"/>
        <w:spacing w:line="270" w:lineRule="atLeast"/>
        <w:ind w:firstLine="640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第六条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　行政机关法制机构对重大行政执法案件进行审核，主要包括以下内容：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（一）当事人的基本情况是否查清；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（二）本机关对该案是否具有管辖权；　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（三）事实是否清楚，证据是否确凿、充分，材料是否齐全；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（四）定性是否准确，适用法律、法规、规章是否正确；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（五）行政</w:t>
      </w:r>
      <w:r w:rsidR="0076247E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处罚</w:t>
      </w: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结果是否适当；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（六）程序是否合法；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（七）其他依法应当审核的事项。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　</w:t>
      </w:r>
      <w:r w:rsidR="0076247E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第七条  </w:t>
      </w: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行政机关法制机构审核重大行政执法案件，以书面审核为主。必要时可以向当事人了解情况、听取陈述申辩，还可以会同办案机构深入调查取证。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　</w:t>
      </w:r>
      <w:r w:rsidR="0076247E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第八条  </w:t>
      </w: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行政机关法制机构对案件进行审核后，根据不同情况，提出相应的书面意见或建议：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（一）对事实清楚、证据确凿充分、定性准确、程序合法的，提出同意的意见。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（二）对违法行为不能成立的，提出不予批准的建议，或者建议办案机构撤销案件。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lastRenderedPageBreak/>
        <w:t>（三）对事实不清、证据不足的，建议补充调查，并将案卷材料退回；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（四）对定性不准、适用法律不当的，提出修正意见；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（五）对程序违法的，提出纠正意见；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（六）对超出本机关管辖范围的，提出移送意见；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（七）对违法行为轻微，依法可以不予行政处罚的，提出不予处罚意见；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（八）对重大、复杂案件，建议本机关负责人集体研究决定；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（九）对违法行为涉嫌犯罪的，提出移送司法机关的建议。</w:t>
      </w:r>
    </w:p>
    <w:p w:rsidR="00DD6C03" w:rsidRPr="000B4A88" w:rsidRDefault="0076247E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第九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条　行政机关法制机构审核完毕，应当制作《重大行政执法决定法制审核意见书》一式二份，一份留存归档，一份连同案卷材料退回办案机构。</w:t>
      </w:r>
    </w:p>
    <w:p w:rsidR="00DD6C03" w:rsidRPr="000B4A88" w:rsidRDefault="0076247E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第十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条　行政机关办案机构收到法制机构的《重大行政执法决定法制审核意见书》后，应当及时研究，对合法、合理的意见应当采纳。</w:t>
      </w:r>
    </w:p>
    <w:p w:rsidR="00DD6C03" w:rsidRPr="000B4A88" w:rsidRDefault="0076247E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第十一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条　行政机关办案机构对法制机构的审核意见或建议有异议的，可以提请法制机构复核；法制机构对疑难、争议问题，应当向政府法制机构或者有关监督机关咨询。</w:t>
      </w:r>
    </w:p>
    <w:p w:rsidR="00DD6C03" w:rsidRPr="000B4A88" w:rsidRDefault="0076247E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第十二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条 重大行政执法案件经法</w:t>
      </w:r>
      <w:r w:rsidR="003C0D92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制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审核、本机关领导批准后，</w:t>
      </w: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有关法律文书</w:t>
      </w:r>
      <w:r w:rsidR="00DD6C03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由办案机构制作、送达。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lastRenderedPageBreak/>
        <w:t>第十三条　行政机关办案机构或者其人员不按本制度报送案件进行</w:t>
      </w:r>
      <w:r w:rsidR="003C0D92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法制</w:t>
      </w: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审核，审批人未经法</w:t>
      </w:r>
      <w:r w:rsidR="003C0D92"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制</w:t>
      </w: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审核程序予以审批，致使案件处理错误的，由办案人和审批人共同承担执法过错责任。</w:t>
      </w:r>
    </w:p>
    <w:p w:rsidR="00DD6C03" w:rsidRPr="000B4A88" w:rsidRDefault="00DD6C03" w:rsidP="00DD6C03">
      <w:pPr>
        <w:widowControl/>
        <w:shd w:val="clear" w:color="auto" w:fill="FFFFFF"/>
        <w:spacing w:line="270" w:lineRule="atLeast"/>
        <w:ind w:firstLine="640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0B4A8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第十四条　本规定自发布之日起施行。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D6C03" w:rsidRPr="00DD6C03" w:rsidTr="00DD6C03">
        <w:trPr>
          <w:tblCellSpacing w:w="0" w:type="dxa"/>
          <w:jc w:val="center"/>
        </w:trPr>
        <w:tc>
          <w:tcPr>
            <w:tcW w:w="11220" w:type="dxa"/>
            <w:noWrap/>
            <w:vAlign w:val="bottom"/>
            <w:hideMark/>
          </w:tcPr>
          <w:p w:rsidR="00DD6C03" w:rsidRPr="00DD6C03" w:rsidRDefault="00DD6C03" w:rsidP="00DD6C03">
            <w:pPr>
              <w:widowControl/>
              <w:jc w:val="center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  <w:r w:rsidRPr="00DD6C03">
              <w:rPr>
                <w:rFonts w:ascii="宋体" w:eastAsia="宋体" w:hAnsi="宋体" w:cs="宋体" w:hint="eastAsia"/>
                <w:color w:val="666666"/>
                <w:kern w:val="0"/>
                <w:sz w:val="18"/>
                <w:szCs w:val="18"/>
              </w:rPr>
              <w:t>  </w:t>
            </w:r>
          </w:p>
        </w:tc>
      </w:tr>
    </w:tbl>
    <w:p w:rsidR="0097530D" w:rsidRPr="00DD6C03" w:rsidRDefault="0097530D"/>
    <w:sectPr w:rsidR="0097530D" w:rsidRPr="00DD6C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03"/>
    <w:rsid w:val="00086FBF"/>
    <w:rsid w:val="000B4A88"/>
    <w:rsid w:val="0024582F"/>
    <w:rsid w:val="003C0D92"/>
    <w:rsid w:val="006E36CC"/>
    <w:rsid w:val="0076247E"/>
    <w:rsid w:val="0097530D"/>
    <w:rsid w:val="00BE3D5E"/>
    <w:rsid w:val="00C84537"/>
    <w:rsid w:val="00DD6C03"/>
    <w:rsid w:val="00E64037"/>
    <w:rsid w:val="00E8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1E0EE0-F574-4B59-B114-A0BB1A0B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2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2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5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797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3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0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408173">
                                          <w:marLeft w:val="0"/>
                                          <w:marRight w:val="0"/>
                                          <w:marTop w:val="1440"/>
                                          <w:marBottom w:val="14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27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343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5041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7</cp:revision>
  <dcterms:created xsi:type="dcterms:W3CDTF">2019-12-16T01:33:00Z</dcterms:created>
  <dcterms:modified xsi:type="dcterms:W3CDTF">2021-05-18T02:03:00Z</dcterms:modified>
</cp:coreProperties>
</file>