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Lines="100" w:afterLines="100" w:line="360" w:lineRule="exact"/>
        <w:jc w:val="center"/>
        <w:rPr>
          <w:rFonts w:hAnsi="宋体" w:cs="华文中宋"/>
          <w:b/>
          <w:bCs/>
          <w:color w:val="000000" w:themeColor="text1"/>
          <w:sz w:val="32"/>
          <w:szCs w:val="32"/>
        </w:rPr>
      </w:pPr>
      <w:r>
        <w:rPr>
          <w:rFonts w:hint="eastAsia" w:hAnsi="宋体" w:cs="华文中宋"/>
          <w:b/>
          <w:bCs/>
          <w:color w:val="000000" w:themeColor="text1"/>
          <w:sz w:val="32"/>
          <w:szCs w:val="32"/>
        </w:rPr>
        <w:t>无证无照经营查处办法</w:t>
      </w:r>
    </w:p>
    <w:p>
      <w:pPr>
        <w:pStyle w:val="2"/>
        <w:spacing w:line="360" w:lineRule="exact"/>
        <w:jc w:val="left"/>
        <w:rPr>
          <w:rFonts w:hAnsi="宋体" w:cs="仿宋"/>
          <w:color w:val="000000" w:themeColor="text1"/>
          <w:sz w:val="26"/>
          <w:szCs w:val="26"/>
        </w:rPr>
      </w:pPr>
      <w:r>
        <w:rPr>
          <w:rFonts w:hint="eastAsia" w:hAnsi="宋体" w:cs="仿宋"/>
          <w:color w:val="000000" w:themeColor="text1"/>
          <w:sz w:val="26"/>
          <w:szCs w:val="26"/>
        </w:rPr>
        <w:t xml:space="preserve">    </w:t>
      </w:r>
      <w:r>
        <w:rPr>
          <w:rFonts w:hint="eastAsia" w:hAnsi="宋体" w:cs="仿宋"/>
          <w:color w:val="000000" w:themeColor="text1"/>
          <w:sz w:val="26"/>
          <w:szCs w:val="26"/>
          <w:lang w:eastAsia="zh-CN"/>
        </w:rPr>
        <w:t>（</w:t>
      </w:r>
      <w:r>
        <w:rPr>
          <w:rFonts w:hint="eastAsia" w:hAnsi="宋体" w:cs="仿宋"/>
          <w:color w:val="000000" w:themeColor="text1"/>
          <w:sz w:val="26"/>
          <w:szCs w:val="26"/>
        </w:rPr>
        <w:t>2017年8月6日中华人民共和国国务院令第684号公布　自2017年10月1日起施行</w:t>
      </w:r>
      <w:r>
        <w:rPr>
          <w:rFonts w:hint="eastAsia" w:hAnsi="宋体" w:cs="仿宋"/>
          <w:color w:val="000000" w:themeColor="text1"/>
          <w:sz w:val="26"/>
          <w:szCs w:val="26"/>
          <w:lang w:eastAsia="zh-CN"/>
        </w:rPr>
        <w:t>）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第一条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为了维护社会主义市场经济秩序，促进公平竞争，保护经营者和消费者的合法权益，制定本办法。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第二条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任何单位或者个人不得违反法律、法规、国务院决定的规定，从事无证无照经营。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第三条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下列经营活动，不属于无证无照经营：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cs="仿宋"/>
          <w:color w:val="000000" w:themeColor="text1"/>
          <w:sz w:val="26"/>
          <w:szCs w:val="26"/>
        </w:rPr>
        <w:t>(一)在县级以上地方人民政府指定的场所和时间，销售农副产品、日常生活用品，或者个人利用自己的技能从事依法无须取得许可的便民劳务活动；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cs="仿宋"/>
          <w:color w:val="000000" w:themeColor="text1"/>
          <w:sz w:val="26"/>
          <w:szCs w:val="26"/>
        </w:rPr>
        <w:t>(二)依照法律、行政法规、国务院决定的规定，从事无须取得许可或者办理注册登记的经营活动。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第四条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县级以上地方人民政府负责组织、协调本行政区域的无证无照经营查处工作，建立有关部门分工负责、协调配合的无证无照经营查处工作机制。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第五条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经营者未依法取得许可从事经营活动的，由法律、法规、国务院决定规定的部门予以查处；法律、法规、国务院决定没有规定或者规定不明确的，由省、自治区、直辖市人民政府确定的部门予以查处。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第六条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经营者未依法取得营业执照从事经营活动的，由履行工商行政管理职责的部门(以下称工商行政管理部门)予以查处。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第七条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经营者未依法取得许可且未依法取得营业执照从事经营活动的，依照本办法第五条的规定予以查处。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第八条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工商行政管理部门以及法律、法规、国务院决定规定的部门和省、自治区、直辖市人民政府确定的部门(以下统称查处部门)应当依法履行职责，密切协同配合，利用信息网络平台加强信息共享；发现不属于本部门查处职责的无证无照经营，应当及时通报有关部门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第九条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任何单位或者个人有权向查处部门举报无证无照经营。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cs="仿宋"/>
          <w:color w:val="000000" w:themeColor="text1"/>
          <w:sz w:val="26"/>
          <w:szCs w:val="26"/>
        </w:rPr>
        <w:t>查处部门应当向社会公开受理举报的电话、信箱或者电子邮件地址，并安排人员受理举报，依法予以处理。对实名举报的，查处部门应当告知处理结果，并为举报人保密。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第十条　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查处部门依法查处无证无照经营，应当坚持查处与引导相结合、处罚与教育相结合的原则，对具备办理证照的法定条件、经营者有继续经营意愿的，应当督促、引导其依法办理相应证照。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第十一条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县级以上人民政府工商行政管理部门对涉嫌无照经营进行查处，可以行使下列职权：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cs="仿宋"/>
          <w:color w:val="000000" w:themeColor="text1"/>
          <w:sz w:val="26"/>
          <w:szCs w:val="26"/>
        </w:rPr>
        <w:t>(一)责令停止相关经营活动；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cs="仿宋"/>
          <w:color w:val="000000" w:themeColor="text1"/>
          <w:sz w:val="26"/>
          <w:szCs w:val="26"/>
        </w:rPr>
        <w:t>(二)向与涉嫌无照经营有关的单位和</w:t>
      </w:r>
      <w:bookmarkStart w:id="0" w:name="_GoBack"/>
      <w:bookmarkEnd w:id="0"/>
      <w:r>
        <w:rPr>
          <w:rFonts w:hint="eastAsia" w:ascii="仿宋" w:hAnsi="仿宋" w:cs="仿宋"/>
          <w:color w:val="000000" w:themeColor="text1"/>
          <w:sz w:val="26"/>
          <w:szCs w:val="26"/>
        </w:rPr>
        <w:t>个人调查了解有关情况；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cs="仿宋"/>
          <w:color w:val="000000" w:themeColor="text1"/>
          <w:sz w:val="26"/>
          <w:szCs w:val="26"/>
        </w:rPr>
        <w:t>(三)进入涉嫌从事无照经营的场所实施现场检查；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cs="仿宋"/>
          <w:color w:val="000000" w:themeColor="text1"/>
          <w:sz w:val="26"/>
          <w:szCs w:val="26"/>
        </w:rPr>
        <w:t>(四)查阅、复制与涉嫌无照经营有关的合同、票据、账簿以及其他有关资料。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cs="仿宋"/>
          <w:color w:val="000000" w:themeColor="text1"/>
          <w:sz w:val="26"/>
          <w:szCs w:val="26"/>
        </w:rPr>
        <w:t>对涉嫌从事无照经营的场所，可以予以查封；对涉嫌用于无照经营的工具、设备、原材料、产品(商品)等物品，可以予以查封、扣押。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cs="仿宋"/>
          <w:color w:val="000000" w:themeColor="text1"/>
          <w:sz w:val="26"/>
          <w:szCs w:val="26"/>
        </w:rPr>
        <w:t>对涉嫌无证经营进行查处，依照相关法律、法规的规定采取措施。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第十二条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从事无证经营的，由查处部门依照相关法律、法规的规定予以处罚。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第十三条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从事无照经营的，由工商行政管理部门依照相关法律、行政法规的规定予以处罚。法律、行政法规对无照经营的处罚没有明确规定的，由工商行政管理部门责令停止违法行为，没收违法所得，并处1万元以下的罚款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第十四条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明知属于无照经营而为经营者提供经营场所，或者提供运输、保管、仓储等条件的，由工商行政管理部门责令停止违法行为，没收违法所得，可以处5000元以下的罚款。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第十五条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任何单位或者个人从事无证无照经营的，由查处部门记入信用记录，并依照相关法律、法规的规定予以公示。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第十六条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妨害查处部门查处无证无照经营，构成违反治安管理行为的，由公安机关依照《中华人民共和国治安管理处罚法》的规定予以处罚。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第十七条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查处部门及其工作人员滥用职权、玩忽职守、徇私舞弊的，对负有责任的领导人员和直接责任人员依法给予处分。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第十八条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违反本办法规定，构成犯罪的，依法追究刑事责任。</w:t>
      </w:r>
    </w:p>
    <w:p>
      <w:pPr>
        <w:spacing w:line="360" w:lineRule="exact"/>
        <w:ind w:firstLine="520" w:firstLineChars="200"/>
        <w:rPr>
          <w:rFonts w:ascii="仿宋" w:hAnsi="仿宋" w:eastAsia="宋体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第十九条</w:t>
      </w:r>
      <w:r>
        <w:rPr>
          <w:rFonts w:hint="eastAsia" w:ascii="仿宋" w:hAnsi="仿宋" w:eastAsia="宋体" w:cs="仿宋"/>
          <w:color w:val="000000" w:themeColor="text1"/>
          <w:sz w:val="26"/>
          <w:szCs w:val="26"/>
        </w:rPr>
        <w:t>　</w:t>
      </w:r>
      <w:r>
        <w:rPr>
          <w:rFonts w:hint="eastAsia" w:cs="仿宋" w:asciiTheme="minorEastAsia" w:hAnsiTheme="minorEastAsia"/>
          <w:color w:val="000000" w:themeColor="text1"/>
          <w:sz w:val="26"/>
          <w:szCs w:val="26"/>
        </w:rPr>
        <w:t>本办法自2017年10月1日起施行。2003年1月6日国务院公布的《无照经营查处取缔办法》同时废止。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5" w:h="16838"/>
      <w:pgMar w:top="1304" w:right="1191" w:bottom="1474" w:left="1361" w:header="567" w:footer="567" w:gutter="0"/>
      <w:pgNumType w:start="467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ascii="仿宋" w:hAnsi="仿宋" w:eastAsia="仿宋" w:cs="仿宋"/>
                  </w:rPr>
                </w:pPr>
                <w:r>
                  <w:rPr>
                    <w:rFonts w:hint="eastAsia" w:ascii="仿宋" w:hAnsi="仿宋" w:eastAsia="仿宋" w:cs="仿宋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</w:rPr>
                  <w:t>603</w:t>
                </w:r>
                <w:r>
                  <w:rPr>
                    <w:rFonts w:hint="eastAsia" w:ascii="仿宋" w:hAnsi="仿宋" w:eastAsia="仿宋" w:cs="仿宋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 w:ascii="仿宋" w:hAnsi="仿宋" w:eastAsia="仿宋" w:cs="仿宋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</w:rPr>
                  <w:t>602</w:t>
                </w:r>
                <w:r>
                  <w:rPr>
                    <w:rFonts w:hint="eastAsia" w:ascii="仿宋" w:hAnsi="仿宋" w:eastAsia="仿宋" w:cs="仿宋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Lines="100" w:afterLines="100" w:line="360" w:lineRule="exact"/>
      <w:jc w:val="right"/>
      <w:rPr>
        <w:rFonts w:hAnsi="宋体" w:cs="华文中宋"/>
        <w:b/>
        <w:bCs/>
        <w:color w:val="7E7E7E" w:themeColor="text1" w:themeTint="80"/>
        <w:sz w:val="18"/>
        <w:szCs w:val="18"/>
      </w:rPr>
    </w:pPr>
    <w:r>
      <w:rPr>
        <w:rFonts w:hint="eastAsia" w:hAnsi="宋体" w:cs="华文中宋"/>
        <w:b/>
        <w:bCs/>
        <w:color w:val="7E7E7E" w:themeColor="text1" w:themeTint="80"/>
        <w:sz w:val="18"/>
        <w:szCs w:val="18"/>
      </w:rPr>
      <w:t>无证无照经营查处办法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Lines="100" w:afterLines="100" w:line="360" w:lineRule="exact"/>
      <w:jc w:val="left"/>
      <w:rPr>
        <w:rFonts w:hAnsi="宋体" w:cs="华文中宋"/>
        <w:b/>
        <w:bCs/>
        <w:color w:val="7E7E7E" w:themeColor="text1" w:themeTint="80"/>
        <w:sz w:val="18"/>
        <w:szCs w:val="18"/>
      </w:rPr>
    </w:pPr>
    <w:r>
      <w:rPr>
        <w:rFonts w:hint="eastAsia" w:hAnsi="宋体" w:cs="华文中宋"/>
        <w:b/>
        <w:bCs/>
        <w:color w:val="7E7E7E" w:themeColor="text1" w:themeTint="80"/>
        <w:sz w:val="18"/>
        <w:szCs w:val="18"/>
      </w:rPr>
      <w:t>无证无照经营查处办法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mirrorMargins w:val="true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3950DD6"/>
    <w:rsid w:val="000952C5"/>
    <w:rsid w:val="00141B0A"/>
    <w:rsid w:val="001F0132"/>
    <w:rsid w:val="00315C6B"/>
    <w:rsid w:val="003E2E35"/>
    <w:rsid w:val="00474EAD"/>
    <w:rsid w:val="005262EF"/>
    <w:rsid w:val="00617BD8"/>
    <w:rsid w:val="007A6E10"/>
    <w:rsid w:val="00882F6C"/>
    <w:rsid w:val="00895B72"/>
    <w:rsid w:val="00965D85"/>
    <w:rsid w:val="00AE4148"/>
    <w:rsid w:val="00C70018"/>
    <w:rsid w:val="00D279AA"/>
    <w:rsid w:val="00F904E6"/>
    <w:rsid w:val="0976737E"/>
    <w:rsid w:val="0E6A6D79"/>
    <w:rsid w:val="0ED949E4"/>
    <w:rsid w:val="13950DD6"/>
    <w:rsid w:val="191C38C5"/>
    <w:rsid w:val="227D1904"/>
    <w:rsid w:val="255B4B41"/>
    <w:rsid w:val="2A837715"/>
    <w:rsid w:val="2CCA2881"/>
    <w:rsid w:val="38767F2F"/>
    <w:rsid w:val="390E6848"/>
    <w:rsid w:val="3C5C0641"/>
    <w:rsid w:val="40277C1D"/>
    <w:rsid w:val="41DE5F48"/>
    <w:rsid w:val="435D4B19"/>
    <w:rsid w:val="4E336794"/>
    <w:rsid w:val="50E13F47"/>
    <w:rsid w:val="566C2605"/>
    <w:rsid w:val="5729567A"/>
    <w:rsid w:val="5EAD45DD"/>
    <w:rsid w:val="6E51573C"/>
    <w:rsid w:val="77416D4A"/>
    <w:rsid w:val="77FF5703"/>
    <w:rsid w:val="7839565C"/>
    <w:rsid w:val="7DCF7E37"/>
    <w:rsid w:val="7EFD4AEE"/>
    <w:rsid w:val="7FED353F"/>
    <w:rsid w:val="9DFF58E5"/>
    <w:rsid w:val="9FB78FDC"/>
    <w:rsid w:val="F7FFFBD8"/>
    <w:rsid w:val="FF4D3F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1507</Words>
  <Characters>76</Characters>
  <Lines>1</Lines>
  <Paragraphs>3</Paragraphs>
  <TotalTime>7</TotalTime>
  <ScaleCrop>false</ScaleCrop>
  <LinksUpToDate>false</LinksUpToDate>
  <CharactersWithSpaces>1580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2019-05-25T01:58:00Z</dcterms:created>
  <dc:creator>Administrator</dc:creator>
  <cp:lastModifiedBy>langchao</cp:lastModifiedBy>
  <cp:lastPrinted>2022-11-08T18:12:00Z</cp:lastPrinted>
  <dcterms:modified xsi:type="dcterms:W3CDTF">2024-06-14T16:14:44Z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